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10" w:rsidRDefault="00B52510" w:rsidP="00B52510">
      <w:pPr>
        <w:pStyle w:val="NormalWeb"/>
        <w:jc w:val="center"/>
        <w:rPr>
          <w:rFonts w:ascii="Verdana" w:hAnsi="Verdana"/>
          <w:b/>
          <w:i/>
          <w:iCs/>
          <w:color w:val="333333"/>
          <w:lang w:val="en"/>
        </w:rPr>
      </w:pPr>
      <w:r w:rsidRPr="00B52510">
        <w:rPr>
          <w:rFonts w:ascii="Verdana" w:hAnsi="Verdana"/>
          <w:b/>
          <w:i/>
          <w:iCs/>
          <w:color w:val="333333"/>
          <w:lang w:val="en"/>
        </w:rPr>
        <w:t>Profile Assignment</w:t>
      </w:r>
    </w:p>
    <w:p w:rsidR="00B52510" w:rsidRPr="00B52510" w:rsidRDefault="00B52510" w:rsidP="00B52510">
      <w:pPr>
        <w:pStyle w:val="NormalWeb"/>
        <w:rPr>
          <w:rFonts w:ascii="Verdana" w:hAnsi="Verdana"/>
          <w:b/>
          <w:i/>
          <w:iCs/>
          <w:color w:val="333333"/>
          <w:lang w:val="en"/>
        </w:rPr>
      </w:pPr>
      <w:r>
        <w:rPr>
          <w:rFonts w:ascii="Verdana" w:hAnsi="Verdana"/>
          <w:b/>
          <w:i/>
          <w:iCs/>
          <w:color w:val="333333"/>
          <w:lang w:val="en"/>
        </w:rPr>
        <w:t xml:space="preserve">Due: </w:t>
      </w:r>
      <w:r w:rsidR="003C2648">
        <w:rPr>
          <w:rFonts w:ascii="Verdana" w:hAnsi="Verdana"/>
          <w:b/>
          <w:i/>
          <w:iCs/>
          <w:color w:val="333333"/>
          <w:lang w:val="en"/>
        </w:rPr>
        <w:t xml:space="preserve">October </w:t>
      </w:r>
      <w:r w:rsidR="00AC319B">
        <w:rPr>
          <w:rFonts w:ascii="Verdana" w:hAnsi="Verdana"/>
          <w:b/>
          <w:i/>
          <w:iCs/>
          <w:color w:val="333333"/>
          <w:lang w:val="en"/>
        </w:rPr>
        <w:t xml:space="preserve">8, 2015 </w:t>
      </w:r>
      <w:r w:rsidR="003C2648" w:rsidRPr="003C2648">
        <w:rPr>
          <w:rFonts w:ascii="Verdana" w:hAnsi="Verdana"/>
          <w:b/>
          <w:i/>
          <w:iCs/>
          <w:color w:val="333333"/>
          <w:u w:val="single"/>
          <w:lang w:val="en"/>
        </w:rPr>
        <w:t xml:space="preserve">at the </w:t>
      </w:r>
      <w:r w:rsidR="00AC319B">
        <w:rPr>
          <w:rFonts w:ascii="Verdana" w:hAnsi="Verdana"/>
          <w:b/>
          <w:i/>
          <w:iCs/>
          <w:color w:val="333333"/>
          <w:u w:val="single"/>
          <w:lang w:val="en"/>
        </w:rPr>
        <w:t>end of the period</w:t>
      </w:r>
      <w:bookmarkStart w:id="0" w:name="_GoBack"/>
      <w:bookmarkEnd w:id="0"/>
    </w:p>
    <w:p w:rsidR="009D3893" w:rsidRPr="009D3893" w:rsidRDefault="009D3893" w:rsidP="009D3893">
      <w:pPr>
        <w:pStyle w:val="NormalWeb"/>
        <w:rPr>
          <w:rFonts w:ascii="Verdana" w:hAnsi="Verdana"/>
          <w:i/>
          <w:iCs/>
          <w:color w:val="333333"/>
          <w:lang w:val="en"/>
        </w:rPr>
      </w:pPr>
      <w:r w:rsidRPr="009D3893">
        <w:rPr>
          <w:rFonts w:ascii="Verdana" w:hAnsi="Verdana"/>
          <w:i/>
          <w:iCs/>
          <w:color w:val="333333"/>
          <w:lang w:val="en"/>
        </w:rPr>
        <w:t xml:space="preserve">In an essay of approximately 600 to 800 words, compose a </w:t>
      </w:r>
      <w:hyperlink r:id="rId6" w:history="1">
        <w:r w:rsidRPr="009D3893">
          <w:rPr>
            <w:rStyle w:val="Hyperlink"/>
            <w:rFonts w:ascii="Verdana" w:hAnsi="Verdana"/>
            <w:i/>
            <w:iCs/>
            <w:color w:val="auto"/>
            <w:u w:val="none"/>
            <w:lang w:val="en"/>
          </w:rPr>
          <w:t>profile</w:t>
        </w:r>
      </w:hyperlink>
      <w:r w:rsidRPr="009D3893">
        <w:rPr>
          <w:rFonts w:ascii="Verdana" w:hAnsi="Verdana"/>
          <w:i/>
          <w:iCs/>
          <w:color w:val="333333"/>
          <w:lang w:val="en"/>
        </w:rPr>
        <w:t xml:space="preserve">  of an individual whom you have interviewed and closely observed. The person should be someone of interest (or potential interest) not only to you</w:t>
      </w:r>
      <w:r w:rsidR="003C2648">
        <w:rPr>
          <w:rFonts w:ascii="Verdana" w:hAnsi="Verdana"/>
          <w:i/>
          <w:iCs/>
          <w:color w:val="333333"/>
          <w:lang w:val="en"/>
        </w:rPr>
        <w:t>,</w:t>
      </w:r>
      <w:r w:rsidRPr="009D3893">
        <w:rPr>
          <w:rFonts w:ascii="Verdana" w:hAnsi="Verdana"/>
          <w:i/>
          <w:iCs/>
          <w:color w:val="333333"/>
          <w:lang w:val="en"/>
        </w:rPr>
        <w:t xml:space="preserve"> but also to your readers.</w:t>
      </w:r>
      <w:r>
        <w:rPr>
          <w:rFonts w:ascii="Verdana" w:hAnsi="Verdana"/>
          <w:i/>
          <w:iCs/>
          <w:color w:val="333333"/>
          <w:lang w:val="en"/>
        </w:rPr>
        <w:t xml:space="preserve"> The person should have qualities you admire. You will need to find a focus for your piece, and the easiest focus to develop is the person’s career, special talent, or special cause (ex: raising funds for cancer research).  </w:t>
      </w:r>
    </w:p>
    <w:p w:rsidR="009D3893" w:rsidRDefault="009D3893" w:rsidP="009D3893">
      <w:pPr>
        <w:pStyle w:val="NormalWeb"/>
        <w:rPr>
          <w:rFonts w:ascii="Verdana" w:hAnsi="Verdana"/>
          <w:i/>
          <w:iCs/>
          <w:color w:val="333333"/>
          <w:lang w:val="en"/>
        </w:rPr>
      </w:pPr>
      <w:r w:rsidRPr="009D3893">
        <w:rPr>
          <w:rFonts w:ascii="Verdana" w:hAnsi="Verdana"/>
          <w:i/>
          <w:iCs/>
          <w:color w:val="333333"/>
          <w:lang w:val="en"/>
        </w:rPr>
        <w:t>The purpose of this essay is to convey--through close observation and factual investigation--the distinct qualities of an individual.</w:t>
      </w:r>
      <w:r>
        <w:rPr>
          <w:rFonts w:ascii="Verdana" w:hAnsi="Verdana"/>
          <w:i/>
          <w:iCs/>
          <w:color w:val="333333"/>
          <w:lang w:val="en"/>
        </w:rPr>
        <w:t xml:space="preserve"> </w:t>
      </w:r>
    </w:p>
    <w:p w:rsidR="00E61947" w:rsidRPr="00E61947" w:rsidRDefault="00B52510" w:rsidP="009D3893">
      <w:pPr>
        <w:pStyle w:val="NormalWeb"/>
        <w:rPr>
          <w:rFonts w:asciiTheme="minorHAnsi" w:hAnsiTheme="minorHAnsi" w:cstheme="minorHAnsi"/>
          <w:i/>
          <w:iCs/>
          <w:color w:val="333333"/>
          <w:u w:val="single"/>
          <w:lang w:val="en"/>
        </w:rPr>
      </w:pPr>
      <w:r>
        <w:rPr>
          <w:rFonts w:asciiTheme="minorHAnsi" w:hAnsiTheme="minorHAnsi" w:cstheme="minorHAnsi"/>
          <w:i/>
          <w:iCs/>
          <w:color w:val="333333"/>
          <w:u w:val="single"/>
          <w:lang w:val="en"/>
        </w:rPr>
        <w:t>Characteristics of</w:t>
      </w:r>
      <w:r w:rsidR="00E61947" w:rsidRPr="00E61947">
        <w:rPr>
          <w:rFonts w:asciiTheme="minorHAnsi" w:hAnsiTheme="minorHAnsi" w:cstheme="minorHAnsi"/>
          <w:i/>
          <w:iCs/>
          <w:color w:val="333333"/>
          <w:u w:val="single"/>
          <w:lang w:val="en"/>
        </w:rPr>
        <w:t xml:space="preserve"> Profiles:</w:t>
      </w:r>
    </w:p>
    <w:p w:rsidR="00E61947" w:rsidRDefault="00E61947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The lead sets the scene-</w:t>
      </w:r>
      <w:r w:rsidR="00B52510">
        <w:rPr>
          <w:rFonts w:ascii="Verdana" w:hAnsi="Verdana" w:cstheme="minorHAnsi"/>
          <w:i/>
          <w:iCs/>
          <w:color w:val="333333"/>
          <w:lang w:val="en"/>
        </w:rPr>
        <w:t>the place; an exact location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The lead points the direction and sets the tone for the rest of the profile—it will be a story about a person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Focus of the piece is established early then resonates throughout the profile.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Contains what other people say about this person (quotes)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The surroundings and interactions with other people are often noted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The movement is present to past to present etc… moves around in time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Quotes from person are woven in seamlessly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Quotes are chosen to move plot forward—give information, not just random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Imagery is used to make the scene come to life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Physical description and details are woven into story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Humor works well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Strong nouns and verbs instead of adjectives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Include some action in the piece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Describe person at work and details of his or her day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40 percent background, 60 percent at work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Include person’s dreams and memories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Weave in small personal details ex: pear for lunch</w:t>
      </w:r>
    </w:p>
    <w:p w:rsidR="00B52510" w:rsidRDefault="00B52510" w:rsidP="00E61947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A good way to end is by returning to the beginning—come full circle.</w:t>
      </w:r>
    </w:p>
    <w:p w:rsidR="00B52510" w:rsidRDefault="00B52510" w:rsidP="00B52510">
      <w:pPr>
        <w:pStyle w:val="NormalWeb"/>
        <w:numPr>
          <w:ilvl w:val="0"/>
          <w:numId w:val="2"/>
        </w:numPr>
        <w:rPr>
          <w:rFonts w:ascii="Verdana" w:hAnsi="Verdana" w:cstheme="minorHAnsi"/>
          <w:i/>
          <w:iCs/>
          <w:color w:val="333333"/>
          <w:lang w:val="en"/>
        </w:rPr>
      </w:pPr>
      <w:r>
        <w:rPr>
          <w:rFonts w:ascii="Verdana" w:hAnsi="Verdana" w:cstheme="minorHAnsi"/>
          <w:i/>
          <w:iCs/>
          <w:color w:val="333333"/>
          <w:lang w:val="en"/>
        </w:rPr>
        <w:t>Try for a memorable line at the end—</w:t>
      </w:r>
      <w:proofErr w:type="gramStart"/>
      <w:r>
        <w:rPr>
          <w:rFonts w:ascii="Verdana" w:hAnsi="Verdana" w:cstheme="minorHAnsi"/>
          <w:i/>
          <w:iCs/>
          <w:color w:val="333333"/>
          <w:lang w:val="en"/>
        </w:rPr>
        <w:t>a representative quote</w:t>
      </w:r>
      <w:proofErr w:type="gramEnd"/>
      <w:r>
        <w:rPr>
          <w:rFonts w:ascii="Verdana" w:hAnsi="Verdana" w:cstheme="minorHAnsi"/>
          <w:i/>
          <w:iCs/>
          <w:color w:val="333333"/>
          <w:lang w:val="en"/>
        </w:rPr>
        <w:t xml:space="preserve"> perhaps?</w:t>
      </w:r>
    </w:p>
    <w:p w:rsidR="00B52510" w:rsidRPr="00B52510" w:rsidRDefault="00B52510" w:rsidP="00B52510">
      <w:pPr>
        <w:pStyle w:val="NormalWeb"/>
        <w:rPr>
          <w:rFonts w:ascii="Verdana" w:hAnsi="Verdana" w:cstheme="minorHAnsi"/>
          <w:i/>
          <w:iCs/>
          <w:color w:val="333333"/>
          <w:lang w:val="en"/>
        </w:rPr>
      </w:pPr>
    </w:p>
    <w:p w:rsidR="00E61947" w:rsidRDefault="00E61947"/>
    <w:sectPr w:rsidR="00E6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2E80"/>
    <w:multiLevelType w:val="hybridMultilevel"/>
    <w:tmpl w:val="63F069B8"/>
    <w:lvl w:ilvl="0" w:tplc="A4A00A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1EF4"/>
    <w:multiLevelType w:val="hybridMultilevel"/>
    <w:tmpl w:val="E13C7D64"/>
    <w:lvl w:ilvl="0" w:tplc="A4A00A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93"/>
    <w:rsid w:val="003C2648"/>
    <w:rsid w:val="005062E4"/>
    <w:rsid w:val="005E23CF"/>
    <w:rsid w:val="0062636D"/>
    <w:rsid w:val="009D3893"/>
    <w:rsid w:val="00AC319B"/>
    <w:rsid w:val="00B52510"/>
    <w:rsid w:val="00E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893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9D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893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9D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9223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63571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about.com/od/pq/g/profileter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3</cp:revision>
  <cp:lastPrinted>2015-10-06T16:06:00Z</cp:lastPrinted>
  <dcterms:created xsi:type="dcterms:W3CDTF">2013-10-03T17:42:00Z</dcterms:created>
  <dcterms:modified xsi:type="dcterms:W3CDTF">2015-10-06T16:08:00Z</dcterms:modified>
</cp:coreProperties>
</file>