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2C" w:rsidRDefault="00577B2C" w:rsidP="00577B2C">
      <w:pPr>
        <w:pStyle w:val="NormalWeb"/>
        <w:rPr>
          <w:rFonts w:ascii="Minion-BoldCondensed" w:hAnsi="Minion-BoldCondensed"/>
          <w:b/>
          <w:bCs/>
          <w:sz w:val="48"/>
          <w:szCs w:val="48"/>
        </w:rPr>
      </w:pPr>
      <w:r>
        <w:rPr>
          <w:rFonts w:ascii="Minion-BoldCondensed" w:hAnsi="Minion-BoldCondensed"/>
          <w:b/>
          <w:bCs/>
          <w:sz w:val="48"/>
          <w:szCs w:val="48"/>
        </w:rPr>
        <w:t>Compound Sentences</w:t>
      </w:r>
    </w:p>
    <w:p w:rsidR="00577B2C" w:rsidRDefault="00577B2C" w:rsidP="00577B2C">
      <w:pPr>
        <w:pStyle w:val="NormalWeb"/>
        <w:rPr>
          <w:rFonts w:ascii="Myriad-Roman" w:hAnsi="Myriad-Roman"/>
          <w:color w:val="FF173D"/>
        </w:rPr>
      </w:pPr>
      <w:r>
        <w:rPr>
          <w:rFonts w:ascii="Myriad-Roman" w:hAnsi="Myriad-Roman"/>
          <w:color w:val="FF173D"/>
        </w:rPr>
        <w:t xml:space="preserve">A </w:t>
      </w:r>
      <w:r>
        <w:rPr>
          <w:rFonts w:ascii="Myriad-BoldItalic" w:hAnsi="Myriad-BoldItalic"/>
          <w:b/>
          <w:bCs/>
          <w:i/>
          <w:iCs/>
          <w:color w:val="FF173D"/>
        </w:rPr>
        <w:t xml:space="preserve">compound sentence </w:t>
      </w:r>
      <w:r>
        <w:rPr>
          <w:rFonts w:ascii="Myriad-Roman" w:hAnsi="Myriad-Roman"/>
          <w:color w:val="FF173D"/>
        </w:rPr>
        <w:t>contains two or more independent clauses and no subordinate clauses.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Palatino-Roman" w:hAnsi="Palatino-Roman"/>
        </w:rPr>
        <w:t>The independent clauses of a compound sentence are usually joined by a comma and a coordinating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proofErr w:type="gramStart"/>
      <w:r>
        <w:rPr>
          <w:rFonts w:ascii="Palatino-Roman" w:hAnsi="Palatino-Roman"/>
        </w:rPr>
        <w:t>conjunction</w:t>
      </w:r>
      <w:proofErr w:type="gramEnd"/>
      <w:r>
        <w:rPr>
          <w:rFonts w:ascii="Palatino-Roman" w:hAnsi="Palatino-Roman"/>
        </w:rPr>
        <w:t xml:space="preserve"> (</w:t>
      </w:r>
      <w:r>
        <w:rPr>
          <w:rFonts w:ascii="Palatino-Italic" w:hAnsi="Palatino-Italic"/>
          <w:i/>
          <w:iCs/>
        </w:rPr>
        <w:t xml:space="preserve">and, but, for, nor, or, so, </w:t>
      </w:r>
      <w:r>
        <w:rPr>
          <w:rFonts w:ascii="Palatino-Roman" w:hAnsi="Palatino-Roman"/>
        </w:rPr>
        <w:t xml:space="preserve">or </w:t>
      </w:r>
      <w:r>
        <w:rPr>
          <w:rFonts w:ascii="Palatino-Italic" w:hAnsi="Palatino-Italic"/>
          <w:i/>
          <w:iCs/>
        </w:rPr>
        <w:t>yet</w:t>
      </w:r>
      <w:r>
        <w:rPr>
          <w:rFonts w:ascii="Palatino-Roman" w:hAnsi="Palatino-Roman"/>
        </w:rPr>
        <w:t>). Independent clauses also may be joined by a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proofErr w:type="gramStart"/>
      <w:r>
        <w:rPr>
          <w:rFonts w:ascii="Palatino-Roman" w:hAnsi="Palatino-Roman"/>
        </w:rPr>
        <w:t>semicolon</w:t>
      </w:r>
      <w:proofErr w:type="gramEnd"/>
      <w:r>
        <w:rPr>
          <w:rFonts w:ascii="Palatino-Roman" w:hAnsi="Palatino-Roman"/>
        </w:rPr>
        <w:t>.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r>
        <w:rPr>
          <w:rFonts w:ascii="Myriad-Bold" w:hAnsi="Myriad-Bold"/>
          <w:b/>
          <w:bCs/>
          <w:color w:val="FF173D"/>
          <w:sz w:val="20"/>
          <w:szCs w:val="20"/>
        </w:rPr>
        <w:t xml:space="preserve">EXAMPLES </w:t>
      </w:r>
      <w:r>
        <w:rPr>
          <w:rFonts w:ascii="Myriad-Roman" w:hAnsi="Myriad-Roman"/>
        </w:rPr>
        <w:t>Mark Twain wrote fiction</w:t>
      </w:r>
      <w:r>
        <w:rPr>
          <w:rFonts w:ascii="Bodoni-PosterHRW" w:hAnsi="Bodoni-PosterHRW"/>
        </w:rPr>
        <w:t xml:space="preserve">, </w:t>
      </w:r>
      <w:r>
        <w:rPr>
          <w:rFonts w:ascii="Myriad-Bold" w:hAnsi="Myriad-Bold"/>
          <w:b/>
          <w:bCs/>
        </w:rPr>
        <w:t xml:space="preserve">and </w:t>
      </w:r>
      <w:r>
        <w:rPr>
          <w:rFonts w:ascii="Myriad-Roman" w:hAnsi="Myriad-Roman"/>
        </w:rPr>
        <w:t>T. S. Eliot wrote poetry.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r>
        <w:rPr>
          <w:rFonts w:ascii="Myriad-Roman" w:hAnsi="Myriad-Roman"/>
        </w:rPr>
        <w:t>My brother does the dishes and takes out the trash</w:t>
      </w:r>
      <w:r>
        <w:rPr>
          <w:rFonts w:ascii="Bodoni-PosterHRW" w:hAnsi="Bodoni-PosterHRW"/>
        </w:rPr>
        <w:t>;</w:t>
      </w:r>
      <w:r>
        <w:rPr>
          <w:rFonts w:ascii="Myriad-Roman" w:hAnsi="Myriad-Roman"/>
        </w:rPr>
        <w:t xml:space="preserve"> my chores include vacuuming and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proofErr w:type="gramStart"/>
      <w:r>
        <w:rPr>
          <w:rFonts w:ascii="Myriad-Roman" w:hAnsi="Myriad-Roman"/>
        </w:rPr>
        <w:t>dusting</w:t>
      </w:r>
      <w:proofErr w:type="gramEnd"/>
      <w:r>
        <w:rPr>
          <w:rFonts w:ascii="Myriad-Roman" w:hAnsi="Myriad-Roman"/>
        </w:rPr>
        <w:t>.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r>
        <w:rPr>
          <w:rFonts w:ascii="Myriad-Bold" w:hAnsi="Myriad-Bold"/>
          <w:b/>
          <w:bCs/>
          <w:color w:val="FF173D"/>
          <w:sz w:val="27"/>
          <w:szCs w:val="27"/>
        </w:rPr>
        <w:t>E</w:t>
      </w:r>
      <w:r>
        <w:rPr>
          <w:rFonts w:ascii="Myriad-Bold" w:hAnsi="Myriad-Bold"/>
          <w:b/>
          <w:bCs/>
          <w:color w:val="FF173D"/>
          <w:sz w:val="20"/>
          <w:szCs w:val="20"/>
        </w:rPr>
        <w:t xml:space="preserve">XERCISE </w:t>
      </w:r>
      <w:proofErr w:type="gramStart"/>
      <w:r>
        <w:rPr>
          <w:rFonts w:ascii="Myriad-Bold" w:hAnsi="Myriad-Bold"/>
          <w:b/>
          <w:bCs/>
          <w:color w:val="FF173D"/>
          <w:sz w:val="27"/>
          <w:szCs w:val="27"/>
        </w:rPr>
        <w:t xml:space="preserve">A </w:t>
      </w:r>
      <w:r>
        <w:rPr>
          <w:rFonts w:ascii="Myriad-Roman" w:hAnsi="Myriad-Roman"/>
        </w:rPr>
        <w:t>Each</w:t>
      </w:r>
      <w:proofErr w:type="gramEnd"/>
      <w:r>
        <w:rPr>
          <w:rFonts w:ascii="Myriad-Roman" w:hAnsi="Myriad-Roman"/>
        </w:rPr>
        <w:t xml:space="preserve"> of the following compound sentences contains two independent clauses joined by a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proofErr w:type="gramStart"/>
      <w:r>
        <w:rPr>
          <w:rFonts w:ascii="Myriad-Roman" w:hAnsi="Myriad-Roman"/>
        </w:rPr>
        <w:t>comma</w:t>
      </w:r>
      <w:proofErr w:type="gramEnd"/>
      <w:r>
        <w:rPr>
          <w:rFonts w:ascii="Myriad-Roman" w:hAnsi="Myriad-Roman"/>
        </w:rPr>
        <w:t xml:space="preserve"> and a conjunction. Circle each simple subject</w:t>
      </w:r>
      <w:proofErr w:type="gramStart"/>
      <w:r>
        <w:rPr>
          <w:rFonts w:ascii="Myriad-Roman" w:hAnsi="Myriad-Roman"/>
        </w:rPr>
        <w:t>  and</w:t>
      </w:r>
      <w:proofErr w:type="gramEnd"/>
      <w:r>
        <w:rPr>
          <w:rFonts w:ascii="Myriad-Roman" w:hAnsi="Myriad-Roman"/>
        </w:rPr>
        <w:t xml:space="preserve"> box each simple predicate. Then, put parentheses around the conjunction.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proofErr w:type="gramStart"/>
      <w:r>
        <w:rPr>
          <w:rFonts w:ascii="Myriad-Bold" w:hAnsi="Myriad-Bold"/>
          <w:b/>
          <w:bCs/>
        </w:rPr>
        <w:t>Example 1.</w:t>
      </w:r>
      <w:proofErr w:type="gramEnd"/>
      <w:r>
        <w:rPr>
          <w:rFonts w:ascii="Myriad-Bold" w:hAnsi="Myriad-Bold"/>
          <w:b/>
          <w:bCs/>
        </w:rPr>
        <w:t xml:space="preserve"> </w:t>
      </w:r>
      <w:r>
        <w:rPr>
          <w:color w:val="FF173D"/>
          <w:u w:val="single"/>
        </w:rPr>
        <w:t>Kiyo</w:t>
      </w:r>
      <w:r>
        <w:rPr>
          <w:rFonts w:ascii="Palatino-Roman" w:hAnsi="Palatino-Roman"/>
        </w:rPr>
        <w:t xml:space="preserve"> </w:t>
      </w:r>
      <w:r>
        <w:rPr>
          <w:rFonts w:ascii="Palatino-Roman" w:hAnsi="Palatino-Roman"/>
          <w:i/>
          <w:iCs/>
          <w:color w:val="FF173D"/>
          <w:u w:val="single"/>
        </w:rPr>
        <w:t>likes</w:t>
      </w:r>
      <w:r>
        <w:rPr>
          <w:rFonts w:ascii="Palatino-Roman" w:hAnsi="Palatino-Roman"/>
          <w:color w:val="FF173D"/>
        </w:rPr>
        <w:t xml:space="preserve"> </w:t>
      </w:r>
      <w:r>
        <w:rPr>
          <w:rFonts w:ascii="Palatino-Roman" w:hAnsi="Palatino-Roman"/>
        </w:rPr>
        <w:t xml:space="preserve">the beach, </w:t>
      </w:r>
      <w:r>
        <w:rPr>
          <w:rFonts w:ascii="Palatino-Roman" w:hAnsi="Palatino-Roman"/>
          <w:color w:val="FF173D"/>
        </w:rPr>
        <w:t>(</w:t>
      </w:r>
      <w:r>
        <w:rPr>
          <w:rFonts w:ascii="Palatino-Roman" w:hAnsi="Palatino-Roman"/>
        </w:rPr>
        <w:t>and</w:t>
      </w:r>
      <w:r>
        <w:rPr>
          <w:rFonts w:ascii="Palatino-Roman" w:hAnsi="Palatino-Roman"/>
          <w:color w:val="FF173D"/>
        </w:rPr>
        <w:t>)</w:t>
      </w:r>
      <w:r>
        <w:rPr>
          <w:rFonts w:ascii="Palatino-Roman" w:hAnsi="Palatino-Roman"/>
        </w:rPr>
        <w:t xml:space="preserve"> </w:t>
      </w:r>
      <w:r>
        <w:rPr>
          <w:rFonts w:ascii="Palatino-Roman" w:hAnsi="Palatino-Roman"/>
          <w:color w:val="FF173D"/>
          <w:u w:val="single"/>
        </w:rPr>
        <w:t>she</w:t>
      </w:r>
      <w:r>
        <w:rPr>
          <w:rFonts w:ascii="Palatino-Roman" w:hAnsi="Palatino-Roman"/>
        </w:rPr>
        <w:t xml:space="preserve"> often </w:t>
      </w:r>
      <w:r>
        <w:rPr>
          <w:rFonts w:ascii="Palatino-Roman" w:hAnsi="Palatino-Roman"/>
          <w:i/>
          <w:iCs/>
          <w:color w:val="FF173D"/>
          <w:u w:val="single"/>
        </w:rPr>
        <w:t>goes</w:t>
      </w:r>
      <w:r>
        <w:rPr>
          <w:rFonts w:ascii="Palatino-Roman" w:hAnsi="Palatino-Roman"/>
        </w:rPr>
        <w:t xml:space="preserve"> there with her brothers.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Myriad-Bold" w:hAnsi="Myriad-Bold"/>
          <w:b/>
          <w:bCs/>
        </w:rPr>
        <w:t xml:space="preserve">1. </w:t>
      </w:r>
      <w:r>
        <w:rPr>
          <w:rFonts w:ascii="Palatino-Roman" w:hAnsi="Palatino-Roman"/>
        </w:rPr>
        <w:t>The ice-covered sidewalk was slippery, and several people fell down.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Myriad-Bold" w:hAnsi="Myriad-Bold"/>
          <w:b/>
          <w:bCs/>
        </w:rPr>
        <w:t xml:space="preserve">2. </w:t>
      </w:r>
      <w:r>
        <w:rPr>
          <w:rFonts w:ascii="Palatino-Roman" w:hAnsi="Palatino-Roman"/>
        </w:rPr>
        <w:t>Some students ate in the cafeteria, but others went outside in the sunshine.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Myriad-Bold" w:hAnsi="Myriad-Bold"/>
          <w:b/>
          <w:bCs/>
        </w:rPr>
        <w:t xml:space="preserve">3. </w:t>
      </w:r>
      <w:r>
        <w:rPr>
          <w:rFonts w:ascii="Palatino-Roman" w:hAnsi="Palatino-Roman"/>
        </w:rPr>
        <w:t>The talk show host was silly, but his show had a large audience.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Myriad-Bold" w:hAnsi="Myriad-Bold"/>
          <w:b/>
          <w:bCs/>
        </w:rPr>
        <w:t xml:space="preserve">4. </w:t>
      </w:r>
      <w:r>
        <w:rPr>
          <w:rFonts w:ascii="Palatino-Roman" w:hAnsi="Palatino-Roman"/>
        </w:rPr>
        <w:t>The waves were enormous, yet the expert surfer rescued his new surfboard.</w:t>
      </w:r>
    </w:p>
    <w:p w:rsidR="00577B2C" w:rsidRDefault="00577B2C" w:rsidP="00577B2C">
      <w:pPr>
        <w:pStyle w:val="NormalWeb"/>
        <w:rPr>
          <w:rFonts w:ascii="Palatino-Roman" w:hAnsi="Palatino-Roman"/>
        </w:rPr>
      </w:pPr>
      <w:r>
        <w:rPr>
          <w:rFonts w:ascii="Myriad-Bold" w:hAnsi="Myriad-Bold"/>
          <w:b/>
          <w:bCs/>
        </w:rPr>
        <w:t xml:space="preserve">5. </w:t>
      </w:r>
      <w:r>
        <w:rPr>
          <w:rFonts w:ascii="Palatino-Roman" w:hAnsi="Palatino-Roman"/>
        </w:rPr>
        <w:t>Mr. Kumamoto has uncovered some great fossils, for he is an experienced fossil hunter.</w:t>
      </w:r>
    </w:p>
    <w:p w:rsidR="00577B2C" w:rsidRDefault="00577B2C" w:rsidP="00577B2C">
      <w:pPr>
        <w:pStyle w:val="NormalWeb"/>
        <w:rPr>
          <w:rFonts w:ascii="Myriad-Bold" w:hAnsi="Myriad-Bold"/>
          <w:b/>
          <w:bCs/>
          <w:color w:val="FF173D"/>
          <w:sz w:val="27"/>
          <w:szCs w:val="27"/>
        </w:rPr>
      </w:pPr>
    </w:p>
    <w:p w:rsidR="00577B2C" w:rsidRDefault="00577B2C" w:rsidP="00577B2C">
      <w:pPr>
        <w:pStyle w:val="NormalWeb"/>
        <w:rPr>
          <w:rFonts w:ascii="Myriad-Bold" w:hAnsi="Myriad-Bold"/>
          <w:b/>
          <w:bCs/>
          <w:color w:val="FF173D"/>
          <w:sz w:val="27"/>
          <w:szCs w:val="27"/>
        </w:rPr>
      </w:pPr>
    </w:p>
    <w:p w:rsidR="00577B2C" w:rsidRDefault="00577B2C" w:rsidP="00577B2C">
      <w:pPr>
        <w:pStyle w:val="NormalWeb"/>
        <w:rPr>
          <w:rFonts w:ascii="Myriad-Bold" w:hAnsi="Myriad-Bold"/>
          <w:b/>
          <w:bCs/>
          <w:color w:val="FF173D"/>
          <w:sz w:val="27"/>
          <w:szCs w:val="27"/>
        </w:rPr>
      </w:pPr>
    </w:p>
    <w:p w:rsidR="00577B2C" w:rsidRDefault="00577B2C" w:rsidP="00577B2C">
      <w:pPr>
        <w:pStyle w:val="NormalWeb"/>
        <w:rPr>
          <w:rFonts w:ascii="Myriad-Bold" w:hAnsi="Myriad-Bold"/>
          <w:b/>
          <w:bCs/>
          <w:color w:val="FF173D"/>
          <w:sz w:val="27"/>
          <w:szCs w:val="27"/>
        </w:rPr>
      </w:pPr>
    </w:p>
    <w:p w:rsidR="00577B2C" w:rsidRDefault="00577B2C" w:rsidP="00577B2C">
      <w:pPr>
        <w:pStyle w:val="NormalWeb"/>
        <w:rPr>
          <w:rFonts w:ascii="Myriad-Bold" w:hAnsi="Myriad-Bold"/>
          <w:b/>
          <w:bCs/>
          <w:color w:val="FF173D"/>
          <w:sz w:val="27"/>
          <w:szCs w:val="27"/>
        </w:rPr>
      </w:pPr>
    </w:p>
    <w:p w:rsidR="00577B2C" w:rsidRDefault="00577B2C" w:rsidP="00577B2C">
      <w:pPr>
        <w:pStyle w:val="NormalWeb"/>
        <w:rPr>
          <w:rFonts w:ascii="Myriad-Roman" w:hAnsi="Myriad-Roman"/>
        </w:rPr>
      </w:pPr>
      <w:bookmarkStart w:id="0" w:name="_GoBack"/>
      <w:bookmarkEnd w:id="0"/>
      <w:r>
        <w:rPr>
          <w:rFonts w:ascii="Myriad-Bold" w:hAnsi="Myriad-Bold"/>
          <w:b/>
          <w:bCs/>
          <w:color w:val="FF173D"/>
          <w:sz w:val="27"/>
          <w:szCs w:val="27"/>
        </w:rPr>
        <w:lastRenderedPageBreak/>
        <w:t>E</w:t>
      </w:r>
      <w:r>
        <w:rPr>
          <w:rFonts w:ascii="Myriad-Bold" w:hAnsi="Myriad-Bold"/>
          <w:b/>
          <w:bCs/>
          <w:color w:val="FF173D"/>
          <w:sz w:val="20"/>
          <w:szCs w:val="20"/>
        </w:rPr>
        <w:t xml:space="preserve">XERCISE </w:t>
      </w:r>
      <w:r>
        <w:rPr>
          <w:rFonts w:ascii="Myriad-Bold" w:hAnsi="Myriad-Bold"/>
          <w:b/>
          <w:bCs/>
          <w:color w:val="FF173D"/>
          <w:sz w:val="27"/>
          <w:szCs w:val="27"/>
        </w:rPr>
        <w:t xml:space="preserve">B </w:t>
      </w:r>
      <w:r>
        <w:rPr>
          <w:rFonts w:ascii="Myriad-Roman" w:hAnsi="Myriad-Roman"/>
        </w:rPr>
        <w:t>Rewrite each of the following pairs of simple sentences as one compound sentence. Use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proofErr w:type="gramStart"/>
      <w:r>
        <w:rPr>
          <w:rFonts w:ascii="Myriad-Roman" w:hAnsi="Myriad-Roman"/>
        </w:rPr>
        <w:t>the</w:t>
      </w:r>
      <w:proofErr w:type="gramEnd"/>
      <w:r>
        <w:rPr>
          <w:rFonts w:ascii="Myriad-Roman" w:hAnsi="Myriad-Roman"/>
        </w:rPr>
        <w:t xml:space="preserve"> coordinating conjunction in parentheses, and write your sentences above the original sentences. Be</w:t>
      </w:r>
    </w:p>
    <w:p w:rsidR="00577B2C" w:rsidRDefault="00577B2C" w:rsidP="00577B2C">
      <w:pPr>
        <w:pStyle w:val="NormalWeb"/>
        <w:rPr>
          <w:rFonts w:ascii="Myriad-Roman" w:hAnsi="Myriad-Roman"/>
        </w:rPr>
      </w:pPr>
      <w:proofErr w:type="gramStart"/>
      <w:r>
        <w:rPr>
          <w:rFonts w:ascii="Myriad-Roman" w:hAnsi="Myriad-Roman"/>
        </w:rPr>
        <w:t>sure</w:t>
      </w:r>
      <w:proofErr w:type="gramEnd"/>
      <w:r>
        <w:rPr>
          <w:rFonts w:ascii="Myriad-Roman" w:hAnsi="Myriad-Roman"/>
        </w:rPr>
        <w:t xml:space="preserve"> to add the correct punctuation where necessary.                      </w:t>
      </w:r>
    </w:p>
    <w:p w:rsidR="00577B2C" w:rsidRDefault="00577B2C" w:rsidP="00577B2C">
      <w:pPr>
        <w:pStyle w:val="NormalWeb"/>
        <w:rPr>
          <w:rFonts w:ascii="HurryBold" w:hAnsi="HurryBold"/>
          <w:b/>
          <w:bCs/>
          <w:color w:val="FF173D"/>
        </w:rPr>
      </w:pPr>
      <w:r>
        <w:rPr>
          <w:rFonts w:ascii="HurryBold" w:hAnsi="HurryBold"/>
          <w:b/>
          <w:bCs/>
          <w:color w:val="FF173D"/>
        </w:rPr>
        <w:t>                    Ants are small, but they are powerful.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proofErr w:type="gramStart"/>
      <w:r>
        <w:rPr>
          <w:rFonts w:ascii="Myriad-Bold" w:hAnsi="Myriad-Bold"/>
          <w:b/>
          <w:bCs/>
        </w:rPr>
        <w:t>Example 1.</w:t>
      </w:r>
      <w:proofErr w:type="gramEnd"/>
      <w:r>
        <w:rPr>
          <w:rFonts w:ascii="Myriad-Bold" w:hAnsi="Myriad-Bold"/>
          <w:b/>
          <w:bCs/>
        </w:rPr>
        <w:t xml:space="preserve"> </w:t>
      </w:r>
      <w:r>
        <w:rPr>
          <w:rFonts w:ascii="Palatino-Roman" w:hAnsi="Palatino-Roman"/>
        </w:rPr>
        <w:t xml:space="preserve">Ants are small. They are powerful.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but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6. </w:t>
      </w:r>
      <w:r>
        <w:rPr>
          <w:rFonts w:ascii="Palatino-Roman" w:hAnsi="Palatino-Roman"/>
        </w:rPr>
        <w:t xml:space="preserve">We can go to a movie. We can watch a videotape at home.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or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7. </w:t>
      </w:r>
      <w:r>
        <w:rPr>
          <w:rFonts w:ascii="Palatino-Roman" w:hAnsi="Palatino-Roman"/>
        </w:rPr>
        <w:t xml:space="preserve">Angel wrote a poem about his girlfriend. He did not show it to her.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but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8. </w:t>
      </w:r>
      <w:r>
        <w:rPr>
          <w:rFonts w:ascii="Palatino-Roman" w:hAnsi="Palatino-Roman"/>
        </w:rPr>
        <w:t xml:space="preserve">Dark clouds gathered above the baseball field. Rain fell steadily.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and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9. </w:t>
      </w:r>
      <w:r>
        <w:rPr>
          <w:rFonts w:ascii="Palatino-Roman" w:hAnsi="Palatino-Roman"/>
        </w:rPr>
        <w:t xml:space="preserve">The bears stole all our food. We left the campground early.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so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10. </w:t>
      </w:r>
      <w:r>
        <w:rPr>
          <w:rFonts w:ascii="Palatino-Roman" w:hAnsi="Palatino-Roman"/>
        </w:rPr>
        <w:t xml:space="preserve">Outside, a storm howled. We were warm inside the igloo.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yet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11. </w:t>
      </w:r>
      <w:r>
        <w:rPr>
          <w:rFonts w:ascii="Palatino-Roman" w:hAnsi="Palatino-Roman"/>
        </w:rPr>
        <w:t xml:space="preserve">Aretha has never taken a drawing class. She can sketch almost anything.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but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12. </w:t>
      </w:r>
      <w:r>
        <w:rPr>
          <w:rFonts w:ascii="Palatino-Roman" w:hAnsi="Palatino-Roman"/>
        </w:rPr>
        <w:t xml:space="preserve">They wanted to surprise her. They gave her a gift the day before her birthday.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so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13. </w:t>
      </w:r>
      <w:r>
        <w:rPr>
          <w:rFonts w:ascii="Palatino-Roman" w:hAnsi="Palatino-Roman"/>
        </w:rPr>
        <w:t xml:space="preserve">Joe can wait for us at the entrance. He can go in and find us a seat.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or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14. </w:t>
      </w:r>
      <w:r>
        <w:rPr>
          <w:rFonts w:ascii="Palatino-Roman" w:hAnsi="Palatino-Roman"/>
        </w:rPr>
        <w:t xml:space="preserve">Suddenly, Sparky ran to the window. We wondered what he saw.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and</w:t>
      </w:r>
      <w:proofErr w:type="gramEnd"/>
      <w:r>
        <w:rPr>
          <w:rFonts w:ascii="Palatino-Italic" w:hAnsi="Palatino-Italic"/>
          <w:i/>
          <w:iCs/>
        </w:rPr>
        <w:t>)</w:t>
      </w:r>
    </w:p>
    <w:p w:rsidR="00577B2C" w:rsidRDefault="00577B2C" w:rsidP="00577B2C">
      <w:pPr>
        <w:pStyle w:val="NormalWeb"/>
        <w:rPr>
          <w:rFonts w:ascii="Palatino-Italic" w:hAnsi="Palatino-Italic"/>
          <w:i/>
          <w:iCs/>
        </w:rPr>
      </w:pPr>
      <w:r>
        <w:rPr>
          <w:rFonts w:ascii="Myriad-Bold" w:hAnsi="Myriad-Bold"/>
          <w:b/>
          <w:bCs/>
        </w:rPr>
        <w:t xml:space="preserve">15. </w:t>
      </w:r>
      <w:r>
        <w:rPr>
          <w:rFonts w:ascii="Palatino-Roman" w:hAnsi="Palatino-Roman"/>
        </w:rPr>
        <w:t xml:space="preserve">Last night the house felt chilly. I drank hot tea and curled up with a book. </w:t>
      </w:r>
      <w:r>
        <w:rPr>
          <w:rFonts w:ascii="Palatino-Italic" w:hAnsi="Palatino-Italic"/>
          <w:i/>
          <w:iCs/>
        </w:rPr>
        <w:t>(</w:t>
      </w:r>
      <w:proofErr w:type="gramStart"/>
      <w:r>
        <w:rPr>
          <w:rFonts w:ascii="Palatino-Italic" w:hAnsi="Palatino-Italic"/>
          <w:i/>
          <w:iCs/>
        </w:rPr>
        <w:t>so</w:t>
      </w:r>
      <w:proofErr w:type="gramEnd"/>
      <w:r>
        <w:rPr>
          <w:rFonts w:ascii="Palatino-Italic" w:hAnsi="Palatino-Italic"/>
          <w:i/>
          <w:iCs/>
        </w:rPr>
        <w:t>)</w:t>
      </w:r>
    </w:p>
    <w:p w:rsidR="00A77496" w:rsidRDefault="00577B2C"/>
    <w:sectPr w:rsidR="00A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-BoldCondensed">
    <w:altName w:val="Times New Roman"/>
    <w:panose1 w:val="00000000000000000000"/>
    <w:charset w:val="00"/>
    <w:family w:val="roman"/>
    <w:notTrueType/>
    <w:pitch w:val="default"/>
  </w:font>
  <w:font w:name="Myriad-Roman">
    <w:altName w:val="Times New Roman"/>
    <w:panose1 w:val="00000000000000000000"/>
    <w:charset w:val="00"/>
    <w:family w:val="roman"/>
    <w:notTrueType/>
    <w:pitch w:val="default"/>
  </w:font>
  <w:font w:name="Myriad-BoldItalic">
    <w:altName w:val="Times New Roman"/>
    <w:panose1 w:val="00000000000000000000"/>
    <w:charset w:val="00"/>
    <w:family w:val="roman"/>
    <w:notTrueType/>
    <w:pitch w:val="default"/>
  </w:font>
  <w:font w:name="Palatino-Roman">
    <w:altName w:val="Times New Roman"/>
    <w:panose1 w:val="00000000000000000000"/>
    <w:charset w:val="00"/>
    <w:family w:val="roman"/>
    <w:notTrueType/>
    <w:pitch w:val="default"/>
  </w:font>
  <w:font w:name="Palatino-Italic">
    <w:altName w:val="Times New Roman"/>
    <w:panose1 w:val="00000000000000000000"/>
    <w:charset w:val="00"/>
    <w:family w:val="roman"/>
    <w:notTrueType/>
    <w:pitch w:val="default"/>
  </w:font>
  <w:font w:name="Myriad-Bold">
    <w:altName w:val="Times New Roman"/>
    <w:panose1 w:val="00000000000000000000"/>
    <w:charset w:val="00"/>
    <w:family w:val="roman"/>
    <w:notTrueType/>
    <w:pitch w:val="default"/>
  </w:font>
  <w:font w:name="Bodoni-PosterHRW">
    <w:altName w:val="Times New Roman"/>
    <w:panose1 w:val="00000000000000000000"/>
    <w:charset w:val="00"/>
    <w:family w:val="roman"/>
    <w:notTrueType/>
    <w:pitch w:val="default"/>
  </w:font>
  <w:font w:name="Hurr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2C"/>
    <w:rsid w:val="005062E4"/>
    <w:rsid w:val="00577B2C"/>
    <w:rsid w:val="006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1</cp:revision>
  <dcterms:created xsi:type="dcterms:W3CDTF">2013-10-16T12:02:00Z</dcterms:created>
  <dcterms:modified xsi:type="dcterms:W3CDTF">2013-10-16T12:03:00Z</dcterms:modified>
</cp:coreProperties>
</file>