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A0" w:rsidRPr="009F5EA0" w:rsidRDefault="009F5EA0" w:rsidP="009F5E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sz w:val="28"/>
          <w:szCs w:val="24"/>
        </w:rPr>
      </w:pPr>
      <w:r w:rsidRPr="009F5EA0">
        <w:rPr>
          <w:rFonts w:asciiTheme="majorHAnsi" w:hAnsiTheme="majorHAnsi" w:cs="Garamond"/>
          <w:b/>
          <w:sz w:val="28"/>
          <w:szCs w:val="24"/>
        </w:rPr>
        <w:t>Complex Sentences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You’ve already learned that a clause has a subject and a verb. There are two kinds of clauses: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1. An independent clause 2. A dependent clause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9F5EA0" w:rsidRP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9F5EA0">
        <w:rPr>
          <w:rFonts w:ascii="Garamond-Bold" w:hAnsi="Garamond-Bold" w:cs="Garamond-Bold"/>
          <w:b/>
          <w:bCs/>
          <w:sz w:val="24"/>
          <w:szCs w:val="24"/>
        </w:rPr>
        <w:t xml:space="preserve">Simple Sentence: </w:t>
      </w:r>
      <w:r w:rsidRPr="009F5EA0">
        <w:rPr>
          <w:rFonts w:ascii="Garamond" w:hAnsi="Garamond" w:cs="Garamond"/>
          <w:sz w:val="24"/>
          <w:szCs w:val="24"/>
        </w:rPr>
        <w:t>A simple sentence only has a subject and a complete predicate.</w:t>
      </w:r>
    </w:p>
    <w:p w:rsidR="009F5EA0" w:rsidRP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9F5EA0" w:rsidRP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 w:rsidRPr="009F5EA0">
        <w:rPr>
          <w:rFonts w:ascii="Garamond-Italic" w:hAnsi="Garamond-Italic" w:cs="Garamond-Italic"/>
          <w:i/>
          <w:iCs/>
          <w:sz w:val="24"/>
          <w:szCs w:val="24"/>
        </w:rPr>
        <w:t>Examples: The dog barked. / The big, hairy dog with sharp teeth barked at the mailman.</w:t>
      </w:r>
    </w:p>
    <w:p w:rsidR="009F5EA0" w:rsidRP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9F5EA0" w:rsidRP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9F5EA0">
        <w:rPr>
          <w:rFonts w:ascii="Garamond-Bold" w:hAnsi="Garamond-Bold" w:cs="Garamond-Bold"/>
          <w:b/>
          <w:bCs/>
          <w:sz w:val="24"/>
          <w:szCs w:val="24"/>
        </w:rPr>
        <w:t xml:space="preserve">Complex Sentence: </w:t>
      </w:r>
      <w:r w:rsidRPr="009F5EA0">
        <w:rPr>
          <w:rFonts w:ascii="Garamond" w:hAnsi="Garamond" w:cs="Garamond"/>
          <w:sz w:val="24"/>
          <w:szCs w:val="24"/>
        </w:rPr>
        <w:t>A dependent clause needs an indep</w:t>
      </w:r>
      <w:r w:rsidRPr="009F5EA0">
        <w:rPr>
          <w:rFonts w:ascii="Garamond" w:hAnsi="Garamond" w:cs="Garamond"/>
          <w:sz w:val="24"/>
          <w:szCs w:val="24"/>
        </w:rPr>
        <w:t xml:space="preserve">endent clause. When you put the </w:t>
      </w:r>
      <w:r w:rsidRPr="009F5EA0">
        <w:rPr>
          <w:rFonts w:ascii="Garamond" w:hAnsi="Garamond" w:cs="Garamond"/>
          <w:sz w:val="24"/>
          <w:szCs w:val="24"/>
        </w:rPr>
        <w:t>two together, you have a complex sentence.</w:t>
      </w:r>
    </w:p>
    <w:p w:rsidR="009F5EA0" w:rsidRP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9F5EA0" w:rsidRP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 w:rsidRPr="009F5EA0">
        <w:rPr>
          <w:rFonts w:ascii="Garamond-Italic" w:hAnsi="Garamond-Italic" w:cs="Garamond-Italic"/>
          <w:i/>
          <w:iCs/>
          <w:sz w:val="24"/>
          <w:szCs w:val="24"/>
        </w:rPr>
        <w:t>Examples: When the mailman arrived, the dog barked.</w:t>
      </w:r>
    </w:p>
    <w:p w:rsidR="009F5EA0" w:rsidRP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9F5EA0">
        <w:rPr>
          <w:rFonts w:ascii="Garamond" w:hAnsi="Garamond" w:cs="Garamond"/>
          <w:sz w:val="24"/>
          <w:szCs w:val="24"/>
        </w:rPr>
        <w:t>Dependent clause Independent Clause</w:t>
      </w:r>
    </w:p>
    <w:p w:rsidR="009F5EA0" w:rsidRP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9F5EA0" w:rsidRP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9F5EA0">
        <w:rPr>
          <w:rFonts w:ascii="Garamond-Bold" w:hAnsi="Garamond-Bold" w:cs="Garamond-Bold"/>
          <w:b/>
          <w:bCs/>
          <w:sz w:val="24"/>
          <w:szCs w:val="24"/>
        </w:rPr>
        <w:t xml:space="preserve">Subordinate Conjunctions: </w:t>
      </w:r>
      <w:r w:rsidRPr="009F5EA0">
        <w:rPr>
          <w:rFonts w:ascii="Garamond" w:hAnsi="Garamond" w:cs="Garamond"/>
          <w:sz w:val="24"/>
          <w:szCs w:val="24"/>
        </w:rPr>
        <w:t>Subordinate conjunctions con</w:t>
      </w:r>
      <w:r w:rsidRPr="009F5EA0">
        <w:rPr>
          <w:rFonts w:ascii="Garamond" w:hAnsi="Garamond" w:cs="Garamond"/>
          <w:sz w:val="24"/>
          <w:szCs w:val="24"/>
        </w:rPr>
        <w:t xml:space="preserve">nect a dependent clause with an </w:t>
      </w:r>
      <w:r w:rsidRPr="009F5EA0">
        <w:rPr>
          <w:rFonts w:ascii="Garamond" w:hAnsi="Garamond" w:cs="Garamond"/>
          <w:sz w:val="24"/>
          <w:szCs w:val="24"/>
        </w:rPr>
        <w:t>independent clause. Here are some examples:</w:t>
      </w:r>
    </w:p>
    <w:p w:rsidR="009F5EA0" w:rsidRP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8"/>
          <w:szCs w:val="28"/>
        </w:rPr>
      </w:pPr>
      <w:proofErr w:type="gramStart"/>
      <w:r>
        <w:rPr>
          <w:rFonts w:ascii="Garamond-Italic" w:hAnsi="Garamond-Italic" w:cs="Garamond-Italic"/>
          <w:i/>
          <w:iCs/>
          <w:sz w:val="28"/>
          <w:szCs w:val="28"/>
        </w:rPr>
        <w:t>after</w:t>
      </w:r>
      <w:proofErr w:type="gramEnd"/>
      <w:r>
        <w:rPr>
          <w:rFonts w:ascii="Garamond-Italic" w:hAnsi="Garamond-Italic" w:cs="Garamond-Italic"/>
          <w:i/>
          <w:iCs/>
          <w:sz w:val="28"/>
          <w:szCs w:val="28"/>
        </w:rPr>
        <w:t xml:space="preserve"> </w:t>
      </w:r>
      <w:r>
        <w:rPr>
          <w:rFonts w:ascii="Garamond-Italic" w:hAnsi="Garamond-Italic" w:cs="Garamond-Italic"/>
          <w:i/>
          <w:iCs/>
          <w:sz w:val="28"/>
          <w:szCs w:val="28"/>
        </w:rPr>
        <w:tab/>
      </w:r>
      <w:r>
        <w:rPr>
          <w:rFonts w:ascii="Garamond-Italic" w:hAnsi="Garamond-Italic" w:cs="Garamond-Italic"/>
          <w:i/>
          <w:iCs/>
          <w:sz w:val="28"/>
          <w:szCs w:val="28"/>
        </w:rPr>
        <w:t xml:space="preserve">although </w:t>
      </w:r>
      <w:r>
        <w:rPr>
          <w:rFonts w:ascii="Garamond-Italic" w:hAnsi="Garamond-Italic" w:cs="Garamond-Italic"/>
          <w:i/>
          <w:iCs/>
          <w:sz w:val="28"/>
          <w:szCs w:val="28"/>
        </w:rPr>
        <w:tab/>
      </w:r>
      <w:r>
        <w:rPr>
          <w:rFonts w:ascii="Garamond-Italic" w:hAnsi="Garamond-Italic" w:cs="Garamond-Italic"/>
          <w:i/>
          <w:iCs/>
          <w:sz w:val="28"/>
          <w:szCs w:val="28"/>
        </w:rPr>
        <w:t xml:space="preserve">because </w:t>
      </w:r>
      <w:r>
        <w:rPr>
          <w:rFonts w:ascii="Garamond-Italic" w:hAnsi="Garamond-Italic" w:cs="Garamond-Italic"/>
          <w:i/>
          <w:iCs/>
          <w:sz w:val="28"/>
          <w:szCs w:val="28"/>
        </w:rPr>
        <w:tab/>
      </w:r>
      <w:r>
        <w:rPr>
          <w:rFonts w:ascii="Garamond-Italic" w:hAnsi="Garamond-Italic" w:cs="Garamond-Italic"/>
          <w:i/>
          <w:iCs/>
          <w:sz w:val="28"/>
          <w:szCs w:val="28"/>
        </w:rPr>
        <w:t xml:space="preserve">before </w:t>
      </w:r>
      <w:r>
        <w:rPr>
          <w:rFonts w:ascii="Garamond-Italic" w:hAnsi="Garamond-Italic" w:cs="Garamond-Italic"/>
          <w:i/>
          <w:iCs/>
          <w:sz w:val="28"/>
          <w:szCs w:val="28"/>
        </w:rPr>
        <w:t xml:space="preserve"> </w:t>
      </w:r>
      <w:r>
        <w:rPr>
          <w:rFonts w:ascii="Garamond-Italic" w:hAnsi="Garamond-Italic" w:cs="Garamond-Italic"/>
          <w:i/>
          <w:iCs/>
          <w:sz w:val="28"/>
          <w:szCs w:val="28"/>
        </w:rPr>
        <w:t xml:space="preserve">if </w:t>
      </w:r>
      <w:r>
        <w:rPr>
          <w:rFonts w:ascii="Garamond-Italic" w:hAnsi="Garamond-Italic" w:cs="Garamond-Italic"/>
          <w:i/>
          <w:iCs/>
          <w:sz w:val="28"/>
          <w:szCs w:val="28"/>
        </w:rPr>
        <w:t xml:space="preserve"> </w:t>
      </w:r>
      <w:r>
        <w:rPr>
          <w:rFonts w:ascii="Garamond-Italic" w:hAnsi="Garamond-Italic" w:cs="Garamond-Italic"/>
          <w:i/>
          <w:iCs/>
          <w:sz w:val="28"/>
          <w:szCs w:val="28"/>
        </w:rPr>
        <w:t xml:space="preserve">once </w:t>
      </w:r>
      <w:r>
        <w:rPr>
          <w:rFonts w:ascii="Garamond-Italic" w:hAnsi="Garamond-Italic" w:cs="Garamond-Italic"/>
          <w:i/>
          <w:iCs/>
          <w:sz w:val="28"/>
          <w:szCs w:val="28"/>
        </w:rPr>
        <w:tab/>
      </w:r>
      <w:r>
        <w:rPr>
          <w:rFonts w:ascii="Garamond-Italic" w:hAnsi="Garamond-Italic" w:cs="Garamond-Italic"/>
          <w:i/>
          <w:iCs/>
          <w:sz w:val="28"/>
          <w:szCs w:val="28"/>
        </w:rPr>
        <w:t xml:space="preserve">unless until </w:t>
      </w:r>
      <w:r>
        <w:rPr>
          <w:rFonts w:ascii="Garamond-Italic" w:hAnsi="Garamond-Italic" w:cs="Garamond-Italic"/>
          <w:i/>
          <w:iCs/>
          <w:sz w:val="28"/>
          <w:szCs w:val="28"/>
        </w:rPr>
        <w:t>w</w:t>
      </w:r>
      <w:r>
        <w:rPr>
          <w:rFonts w:ascii="Garamond-Italic" w:hAnsi="Garamond-Italic" w:cs="Garamond-Italic"/>
          <w:i/>
          <w:iCs/>
          <w:sz w:val="28"/>
          <w:szCs w:val="28"/>
        </w:rPr>
        <w:t xml:space="preserve">henever </w:t>
      </w:r>
      <w:r>
        <w:rPr>
          <w:rFonts w:ascii="Garamond-Italic" w:hAnsi="Garamond-Italic" w:cs="Garamond-Italic"/>
          <w:i/>
          <w:iCs/>
          <w:sz w:val="28"/>
          <w:szCs w:val="28"/>
        </w:rPr>
        <w:tab/>
      </w:r>
      <w:r>
        <w:rPr>
          <w:rFonts w:ascii="Garamond-Italic" w:hAnsi="Garamond-Italic" w:cs="Garamond-Italic"/>
          <w:i/>
          <w:iCs/>
          <w:sz w:val="28"/>
          <w:szCs w:val="28"/>
        </w:rPr>
        <w:t>while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Directions: </w:t>
      </w:r>
      <w:r w:rsidR="00E23C11">
        <w:rPr>
          <w:rFonts w:ascii="Garamond" w:hAnsi="Garamond" w:cs="Garamond"/>
          <w:sz w:val="24"/>
          <w:szCs w:val="24"/>
        </w:rPr>
        <w:t>Underline the independent clause and highlight the dependent clause below.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1. </w:t>
      </w:r>
      <w:r w:rsidRPr="00E23C11">
        <w:rPr>
          <w:rFonts w:ascii="Garamond" w:hAnsi="Garamond" w:cs="Garamond"/>
          <w:sz w:val="24"/>
          <w:szCs w:val="24"/>
          <w:u w:val="single"/>
        </w:rPr>
        <w:t>The mailman wouldn’t deliver our mail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E23C11">
        <w:rPr>
          <w:rFonts w:ascii="Garamond" w:hAnsi="Garamond" w:cs="Garamond"/>
          <w:sz w:val="24"/>
          <w:szCs w:val="24"/>
          <w:highlight w:val="yellow"/>
        </w:rPr>
        <w:t>after my dog bit him in the leg.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Independent Clause Dependent Clause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2. Sarah could have</w:t>
      </w:r>
      <w:r w:rsidR="00E23C11">
        <w:rPr>
          <w:rFonts w:ascii="Garamond" w:hAnsi="Garamond" w:cs="Garamond"/>
          <w:sz w:val="24"/>
          <w:szCs w:val="24"/>
        </w:rPr>
        <w:t xml:space="preserve"> done better on the assignment </w:t>
      </w:r>
      <w:bookmarkStart w:id="0" w:name="_GoBack"/>
      <w:bookmarkEnd w:id="0"/>
      <w:r>
        <w:rPr>
          <w:rFonts w:ascii="Garamond" w:hAnsi="Garamond" w:cs="Garamond"/>
          <w:sz w:val="24"/>
          <w:szCs w:val="24"/>
        </w:rPr>
        <w:t>although she did receive an A.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3. Because she didn’t say, “Mother may I?” she had to start over.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Before my mom would let me spend the night, she had to talk to Jamie’s mom.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5. If you study for the test, you will do much better.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6. Once the play started, we were not allowed to talk.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7. We won’t be able to play unless the rain stops by noon.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8. Rex practiced his guitar until he could play the song perfectly.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9. Whenever I think about my third grade teacher, I have a warm feeling inside.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10. We played games while the adults sat and talked.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Dependent Clause: </w:t>
      </w:r>
      <w:r>
        <w:rPr>
          <w:rFonts w:ascii="Garamond" w:hAnsi="Garamond" w:cs="Garamond"/>
          <w:sz w:val="24"/>
          <w:szCs w:val="24"/>
        </w:rPr>
        <w:t>A dependent clause has a subject and a verb. However, it has NO complete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thought</w:t>
      </w:r>
      <w:proofErr w:type="gramEnd"/>
      <w:r>
        <w:rPr>
          <w:rFonts w:ascii="Garamond" w:hAnsi="Garamond" w:cs="Garamond"/>
          <w:sz w:val="24"/>
          <w:szCs w:val="24"/>
        </w:rPr>
        <w:t>. It needs an independent clause. Th</w:t>
      </w:r>
      <w:r>
        <w:rPr>
          <w:rFonts w:ascii="Garamond" w:hAnsi="Garamond" w:cs="Garamond"/>
          <w:sz w:val="24"/>
          <w:szCs w:val="24"/>
        </w:rPr>
        <w:t xml:space="preserve">erefore, it is dependent on the </w:t>
      </w:r>
      <w:r>
        <w:rPr>
          <w:rFonts w:ascii="Garamond" w:hAnsi="Garamond" w:cs="Garamond"/>
          <w:sz w:val="24"/>
          <w:szCs w:val="24"/>
        </w:rPr>
        <w:t>independent clause.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Example: After Tyler called his friend. . . Subject = Tyler Verb = Called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Independent Clause: </w:t>
      </w:r>
      <w:r>
        <w:rPr>
          <w:rFonts w:ascii="Garamond" w:hAnsi="Garamond" w:cs="Garamond"/>
          <w:sz w:val="24"/>
          <w:szCs w:val="24"/>
        </w:rPr>
        <w:t>An independent clause has a subject, verb, and a complete thought.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It is a sentence.</w:t>
      </w:r>
      <w:r>
        <w:rPr>
          <w:rFonts w:ascii="Garamond" w:hAnsi="Garamond" w:cs="Garamond"/>
          <w:sz w:val="24"/>
          <w:szCs w:val="24"/>
        </w:rPr>
        <w:t xml:space="preserve">  </w:t>
      </w:r>
    </w:p>
    <w:p w:rsid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57314" w:rsidRPr="009F5EA0" w:rsidRDefault="009F5EA0" w:rsidP="009F5EA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Example: He met him at the park.</w:t>
      </w:r>
    </w:p>
    <w:sectPr w:rsidR="00057314" w:rsidRPr="009F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A0"/>
    <w:rsid w:val="009F5EA0"/>
    <w:rsid w:val="00D75E1E"/>
    <w:rsid w:val="00E17A04"/>
    <w:rsid w:val="00E2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Lamothe</dc:creator>
  <cp:keywords/>
  <dc:description/>
  <cp:lastModifiedBy>Lisa Lamothe</cp:lastModifiedBy>
  <cp:revision>2</cp:revision>
  <dcterms:created xsi:type="dcterms:W3CDTF">2013-10-23T11:54:00Z</dcterms:created>
  <dcterms:modified xsi:type="dcterms:W3CDTF">2013-10-23T12:02:00Z</dcterms:modified>
</cp:coreProperties>
</file>